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13658" w14:textId="77777777" w:rsidR="00792335" w:rsidRDefault="00792335" w:rsidP="00792335">
      <w:pPr>
        <w:jc w:val="center"/>
      </w:pPr>
      <w:r w:rsidRPr="00792335">
        <w:rPr>
          <w:noProof/>
          <w:lang w:eastAsia="en-GB"/>
        </w:rPr>
        <w:drawing>
          <wp:inline distT="0" distB="0" distL="0" distR="0" wp14:anchorId="0AFA2DD9" wp14:editId="3ABD9953">
            <wp:extent cx="2733675" cy="981075"/>
            <wp:effectExtent l="0" t="0" r="9525" b="9525"/>
            <wp:docPr id="1" name="Picture 1" descr="\\rospa5\Water&amp;Leisure\FORUM\Logos\NWS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rospa5\Water&amp;Leisure\FORUM\Logos\NWSF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E77DB" w14:textId="77777777" w:rsidR="00792335" w:rsidRDefault="00792335" w:rsidP="00055EC0"/>
    <w:p w14:paraId="1978D4A4" w14:textId="11D9D2FE" w:rsidR="00055EC0" w:rsidRDefault="00055EC0" w:rsidP="00792335">
      <w:r>
        <w:t xml:space="preserve">Suggested </w:t>
      </w:r>
      <w:r w:rsidR="00792335">
        <w:t xml:space="preserve">tweets </w:t>
      </w:r>
      <w:r w:rsidR="002073C2">
        <w:t>for use by NWSF and partners on the flooding guidance.</w:t>
      </w:r>
    </w:p>
    <w:p w14:paraId="4B826760" w14:textId="77777777" w:rsidR="00407AA8" w:rsidRDefault="00407AA8" w:rsidP="00792335"/>
    <w:p w14:paraId="64C4B8DF" w14:textId="77777777" w:rsidR="00407AA8" w:rsidRDefault="00407AA8" w:rsidP="00407AA8">
      <w:r>
        <w:t>These can be tweaked for individual organisations.</w:t>
      </w:r>
    </w:p>
    <w:p w14:paraId="08CD02B8" w14:textId="77777777" w:rsidR="002073C2" w:rsidRDefault="002073C2" w:rsidP="00407AA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073C2" w14:paraId="5D5F82D4" w14:textId="77777777" w:rsidTr="002073C2">
        <w:tc>
          <w:tcPr>
            <w:tcW w:w="4508" w:type="dxa"/>
          </w:tcPr>
          <w:p w14:paraId="79B35811" w14:textId="5260EFD7" w:rsidR="002073C2" w:rsidRPr="002073C2" w:rsidRDefault="002073C2" w:rsidP="00407AA8">
            <w:pPr>
              <w:rPr>
                <w:b/>
                <w:bCs/>
              </w:rPr>
            </w:pPr>
            <w:r w:rsidRPr="002073C2">
              <w:rPr>
                <w:b/>
                <w:bCs/>
              </w:rPr>
              <w:t>Tweet</w:t>
            </w:r>
          </w:p>
        </w:tc>
        <w:tc>
          <w:tcPr>
            <w:tcW w:w="4508" w:type="dxa"/>
          </w:tcPr>
          <w:p w14:paraId="70468B6B" w14:textId="7465553F" w:rsidR="002073C2" w:rsidRPr="002073C2" w:rsidRDefault="002073C2" w:rsidP="00407AA8">
            <w:pPr>
              <w:rPr>
                <w:b/>
                <w:bCs/>
              </w:rPr>
            </w:pPr>
            <w:r w:rsidRPr="002073C2">
              <w:rPr>
                <w:b/>
                <w:bCs/>
              </w:rPr>
              <w:t>Suggested asset</w:t>
            </w:r>
          </w:p>
        </w:tc>
      </w:tr>
      <w:tr w:rsidR="002073C2" w14:paraId="5E6B37AB" w14:textId="77777777" w:rsidTr="002073C2">
        <w:tc>
          <w:tcPr>
            <w:tcW w:w="4508" w:type="dxa"/>
          </w:tcPr>
          <w:p w14:paraId="1A9169EB" w14:textId="77777777" w:rsidR="00297673" w:rsidRDefault="00765BE6" w:rsidP="00407AA8">
            <w:r>
              <w:t xml:space="preserve">Flooding can happen at any time during the year. Make sure you are prepared. Be safe around water. Learn more: </w:t>
            </w:r>
            <w:hyperlink r:id="rId8" w:history="1">
              <w:r w:rsidR="00297673">
                <w:rPr>
                  <w:rStyle w:val="Hyperlink"/>
                </w:rPr>
                <w:t xml:space="preserve">Flooding | National Water Safety </w:t>
              </w:r>
              <w:proofErr w:type="spellStart"/>
              <w:r w:rsidR="00297673">
                <w:rPr>
                  <w:rStyle w:val="Hyperlink"/>
                </w:rPr>
                <w:t>Forum</w:t>
              </w:r>
            </w:hyperlink>
            <w:proofErr w:type="spellEnd"/>
          </w:p>
          <w:p w14:paraId="342ADBB4" w14:textId="4393DCFB" w:rsidR="002073C2" w:rsidRDefault="00765BE6" w:rsidP="00407AA8">
            <w:r>
              <w:t>#DrowningPrevention # Flooding</w:t>
            </w:r>
          </w:p>
        </w:tc>
        <w:tc>
          <w:tcPr>
            <w:tcW w:w="4508" w:type="dxa"/>
          </w:tcPr>
          <w:p w14:paraId="6B3B5650" w14:textId="7193EB76" w:rsidR="002073C2" w:rsidRDefault="007052FB" w:rsidP="00407AA8">
            <w:r>
              <w:rPr>
                <w:noProof/>
              </w:rPr>
              <w:drawing>
                <wp:inline distT="0" distB="0" distL="0" distR="0" wp14:anchorId="52BD0514" wp14:editId="3878A9CE">
                  <wp:extent cx="2400300" cy="1352550"/>
                  <wp:effectExtent l="0" t="0" r="0" b="0"/>
                  <wp:docPr id="16184242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842421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300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73C2" w14:paraId="4D95E416" w14:textId="77777777" w:rsidTr="002073C2">
        <w:tc>
          <w:tcPr>
            <w:tcW w:w="4508" w:type="dxa"/>
          </w:tcPr>
          <w:p w14:paraId="503413BD" w14:textId="377FB099" w:rsidR="002073C2" w:rsidRDefault="00765BE6" w:rsidP="00407AA8">
            <w:r>
              <w:t xml:space="preserve">Be prepared for flooding. Sign up to Flood alerts. For more information on where to sign up, check out our key advice </w:t>
            </w:r>
            <w:hyperlink r:id="rId10" w:history="1">
              <w:r w:rsidR="00297673">
                <w:rPr>
                  <w:rStyle w:val="Hyperlink"/>
                </w:rPr>
                <w:t>Flooding | National Water Safety Forum</w:t>
              </w:r>
            </w:hyperlink>
          </w:p>
          <w:p w14:paraId="524377A8" w14:textId="78E62C99" w:rsidR="00765BE6" w:rsidRDefault="00765BE6" w:rsidP="00407AA8">
            <w:r>
              <w:t>#DrowningPrevention # Flooding</w:t>
            </w:r>
          </w:p>
        </w:tc>
        <w:tc>
          <w:tcPr>
            <w:tcW w:w="4508" w:type="dxa"/>
          </w:tcPr>
          <w:p w14:paraId="01524E63" w14:textId="59276E6B" w:rsidR="002073C2" w:rsidRDefault="007052FB" w:rsidP="00407AA8">
            <w:r>
              <w:rPr>
                <w:noProof/>
              </w:rPr>
              <w:drawing>
                <wp:inline distT="0" distB="0" distL="0" distR="0" wp14:anchorId="58C3D5A3" wp14:editId="6BE7B517">
                  <wp:extent cx="2466975" cy="1438275"/>
                  <wp:effectExtent l="0" t="0" r="9525" b="9525"/>
                  <wp:docPr id="549052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90523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975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73C2" w14:paraId="3BBA82AD" w14:textId="77777777" w:rsidTr="002073C2">
        <w:tc>
          <w:tcPr>
            <w:tcW w:w="4508" w:type="dxa"/>
          </w:tcPr>
          <w:p w14:paraId="7C1B9370" w14:textId="77777777" w:rsidR="00297673" w:rsidRDefault="00765BE6" w:rsidP="00407AA8">
            <w:r>
              <w:t>It is always useful to prepare for a flooding emergency. Prepare a kit by following advice from @natfloodfourm and stay away from flooded waterways</w:t>
            </w:r>
            <w:r w:rsidR="00297673">
              <w:t>:</w:t>
            </w:r>
            <w:r>
              <w:t xml:space="preserve"> </w:t>
            </w:r>
            <w:hyperlink r:id="rId12" w:history="1">
              <w:r w:rsidR="00297673">
                <w:rPr>
                  <w:rStyle w:val="Hyperlink"/>
                </w:rPr>
                <w:t xml:space="preserve">Flooding | National Water Safety </w:t>
              </w:r>
              <w:proofErr w:type="spellStart"/>
              <w:r w:rsidR="00297673">
                <w:rPr>
                  <w:rStyle w:val="Hyperlink"/>
                </w:rPr>
                <w:t>Forum</w:t>
              </w:r>
            </w:hyperlink>
            <w:proofErr w:type="spellEnd"/>
          </w:p>
          <w:p w14:paraId="3BE3BFFF" w14:textId="16ACBEAC" w:rsidR="002073C2" w:rsidRDefault="00765BE6" w:rsidP="00407AA8">
            <w:r>
              <w:t>#DrowningPrevention # Flooding</w:t>
            </w:r>
          </w:p>
        </w:tc>
        <w:tc>
          <w:tcPr>
            <w:tcW w:w="4508" w:type="dxa"/>
          </w:tcPr>
          <w:p w14:paraId="2B497281" w14:textId="41E33CFE" w:rsidR="002073C2" w:rsidRDefault="007052FB" w:rsidP="00407AA8">
            <w:r>
              <w:rPr>
                <w:noProof/>
              </w:rPr>
              <w:drawing>
                <wp:inline distT="0" distB="0" distL="0" distR="0" wp14:anchorId="45A7A2DB" wp14:editId="4B1F8972">
                  <wp:extent cx="2457450" cy="1428750"/>
                  <wp:effectExtent l="0" t="0" r="0" b="0"/>
                  <wp:docPr id="10258277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827768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7450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73C2" w14:paraId="786D170A" w14:textId="77777777" w:rsidTr="002073C2">
        <w:tc>
          <w:tcPr>
            <w:tcW w:w="4508" w:type="dxa"/>
          </w:tcPr>
          <w:p w14:paraId="72169ABC" w14:textId="77777777" w:rsidR="00297673" w:rsidRDefault="00765BE6" w:rsidP="00407AA8">
            <w:r w:rsidRPr="00E15267">
              <w:rPr>
                <w:rFonts w:eastAsia="Times New Roman" w:cs="Arial"/>
                <w:szCs w:val="20"/>
              </w:rPr>
              <w:t>Stormy weather can make our seas particularly dangerous and unpredictable</w:t>
            </w:r>
            <w:r>
              <w:rPr>
                <w:rFonts w:eastAsia="Times New Roman" w:cs="Arial"/>
                <w:szCs w:val="20"/>
              </w:rPr>
              <w:t xml:space="preserve">. </w:t>
            </w:r>
            <w:r w:rsidRPr="00E15267">
              <w:rPr>
                <w:rFonts w:eastAsia="Calibri" w:cs="Arial"/>
                <w:szCs w:val="20"/>
              </w:rPr>
              <w:t>If the weather and conditions look bad for your trip to the coast, stay at home and reschedule</w:t>
            </w:r>
            <w:r>
              <w:rPr>
                <w:rFonts w:eastAsia="Calibri" w:cs="Arial"/>
                <w:szCs w:val="20"/>
              </w:rPr>
              <w:t xml:space="preserve">. For more information visit </w:t>
            </w:r>
            <w:hyperlink r:id="rId14" w:history="1">
              <w:r w:rsidR="00297673">
                <w:rPr>
                  <w:rStyle w:val="Hyperlink"/>
                </w:rPr>
                <w:t xml:space="preserve">Flooding | National Water Safety </w:t>
              </w:r>
              <w:proofErr w:type="spellStart"/>
              <w:r w:rsidR="00297673">
                <w:rPr>
                  <w:rStyle w:val="Hyperlink"/>
                </w:rPr>
                <w:t>Forum</w:t>
              </w:r>
            </w:hyperlink>
            <w:proofErr w:type="spellEnd"/>
          </w:p>
          <w:p w14:paraId="4AD6BB94" w14:textId="52787468" w:rsidR="002073C2" w:rsidRDefault="00765BE6" w:rsidP="00407AA8">
            <w:r>
              <w:t>#DrowningPrevention # Flooding</w:t>
            </w:r>
          </w:p>
        </w:tc>
        <w:tc>
          <w:tcPr>
            <w:tcW w:w="4508" w:type="dxa"/>
          </w:tcPr>
          <w:p w14:paraId="2AE6EF0A" w14:textId="7B808E1B" w:rsidR="002073C2" w:rsidRDefault="007052FB" w:rsidP="00407AA8">
            <w:r>
              <w:rPr>
                <w:noProof/>
              </w:rPr>
              <w:drawing>
                <wp:inline distT="0" distB="0" distL="0" distR="0" wp14:anchorId="0DD890A2" wp14:editId="48313CD7">
                  <wp:extent cx="2438400" cy="1400175"/>
                  <wp:effectExtent l="0" t="0" r="0" b="9525"/>
                  <wp:docPr id="10797125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971253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44B5D8" w14:textId="77777777" w:rsidR="002073C2" w:rsidRDefault="002073C2" w:rsidP="00407AA8"/>
    <w:p w14:paraId="6CD963D6" w14:textId="77777777" w:rsidR="002073C2" w:rsidRDefault="002073C2" w:rsidP="00407AA8"/>
    <w:p w14:paraId="1F5AFFA8" w14:textId="77777777" w:rsidR="002073C2" w:rsidRDefault="002073C2" w:rsidP="00407AA8"/>
    <w:sectPr w:rsidR="002073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72DE2" w14:textId="77777777" w:rsidR="00861A49" w:rsidRDefault="00861A49" w:rsidP="00861A49">
      <w:r>
        <w:separator/>
      </w:r>
    </w:p>
  </w:endnote>
  <w:endnote w:type="continuationSeparator" w:id="0">
    <w:p w14:paraId="33F749F8" w14:textId="77777777" w:rsidR="00861A49" w:rsidRDefault="00861A49" w:rsidP="00861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4A74C" w14:textId="77777777" w:rsidR="00861A49" w:rsidRDefault="00861A49" w:rsidP="00861A49">
      <w:r>
        <w:separator/>
      </w:r>
    </w:p>
  </w:footnote>
  <w:footnote w:type="continuationSeparator" w:id="0">
    <w:p w14:paraId="5804FC89" w14:textId="77777777" w:rsidR="00861A49" w:rsidRDefault="00861A49" w:rsidP="00861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C37B4"/>
    <w:multiLevelType w:val="hybridMultilevel"/>
    <w:tmpl w:val="635AE176"/>
    <w:lvl w:ilvl="0" w:tplc="08090001">
      <w:start w:val="1"/>
      <w:numFmt w:val="bullet"/>
      <w:lvlText w:val=""/>
      <w:lvlJc w:val="left"/>
      <w:pPr>
        <w:ind w:left="41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 w15:restartNumberingAfterBreak="0">
    <w:nsid w:val="25126123"/>
    <w:multiLevelType w:val="multilevel"/>
    <w:tmpl w:val="AA364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014F25"/>
    <w:multiLevelType w:val="hybridMultilevel"/>
    <w:tmpl w:val="54885E60"/>
    <w:lvl w:ilvl="0" w:tplc="12826300">
      <w:start w:val="1"/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" w15:restartNumberingAfterBreak="0">
    <w:nsid w:val="5564177E"/>
    <w:multiLevelType w:val="multilevel"/>
    <w:tmpl w:val="FB28D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A33274"/>
    <w:multiLevelType w:val="hybridMultilevel"/>
    <w:tmpl w:val="720CCB14"/>
    <w:lvl w:ilvl="0" w:tplc="08090001">
      <w:start w:val="1"/>
      <w:numFmt w:val="bullet"/>
      <w:lvlText w:val=""/>
      <w:lvlJc w:val="left"/>
      <w:pPr>
        <w:ind w:left="41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D10A0A"/>
    <w:multiLevelType w:val="hybridMultilevel"/>
    <w:tmpl w:val="62B8AF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B4BE7C">
      <w:numFmt w:val="bullet"/>
      <w:lvlText w:val="-"/>
      <w:lvlJc w:val="left"/>
      <w:pPr>
        <w:ind w:left="1440" w:hanging="360"/>
      </w:pPr>
      <w:rPr>
        <w:rFonts w:ascii="Arial" w:eastAsiaTheme="majorEastAsia" w:hAnsi="Arial" w:cs="Aria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D2108"/>
    <w:multiLevelType w:val="hybridMultilevel"/>
    <w:tmpl w:val="AD7638F2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816918029">
    <w:abstractNumId w:val="4"/>
  </w:num>
  <w:num w:numId="2" w16cid:durableId="581724327">
    <w:abstractNumId w:val="6"/>
  </w:num>
  <w:num w:numId="3" w16cid:durableId="1136147456">
    <w:abstractNumId w:val="0"/>
  </w:num>
  <w:num w:numId="4" w16cid:durableId="1207985828">
    <w:abstractNumId w:val="2"/>
  </w:num>
  <w:num w:numId="5" w16cid:durableId="1349601541">
    <w:abstractNumId w:val="1"/>
  </w:num>
  <w:num w:numId="6" w16cid:durableId="81604582">
    <w:abstractNumId w:val="3"/>
  </w:num>
  <w:num w:numId="7" w16cid:durableId="12085719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EC0"/>
    <w:rsid w:val="00030951"/>
    <w:rsid w:val="00055EC0"/>
    <w:rsid w:val="000C5E8E"/>
    <w:rsid w:val="0018016E"/>
    <w:rsid w:val="002073C2"/>
    <w:rsid w:val="00297673"/>
    <w:rsid w:val="00326E2C"/>
    <w:rsid w:val="00407AA8"/>
    <w:rsid w:val="006A04A6"/>
    <w:rsid w:val="006A69BD"/>
    <w:rsid w:val="007052FB"/>
    <w:rsid w:val="00765BE6"/>
    <w:rsid w:val="00792335"/>
    <w:rsid w:val="007A43C8"/>
    <w:rsid w:val="007B2A45"/>
    <w:rsid w:val="00861A49"/>
    <w:rsid w:val="008A10EE"/>
    <w:rsid w:val="008A75CF"/>
    <w:rsid w:val="009D2979"/>
    <w:rsid w:val="00E9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23933"/>
  <w15:chartTrackingRefBased/>
  <w15:docId w15:val="{A055A08E-6918-4F41-9A16-F75F82ADC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EC0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D2979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016E"/>
    <w:rPr>
      <w:color w:val="954F72" w:themeColor="followedHyperlink"/>
      <w:u w:val="single"/>
    </w:rPr>
  </w:style>
  <w:style w:type="paragraph" w:customStyle="1" w:styleId="xmsonormal">
    <w:name w:val="x_msonormal"/>
    <w:basedOn w:val="Normal"/>
    <w:uiPriority w:val="99"/>
    <w:rsid w:val="0018016E"/>
    <w:rPr>
      <w:rFonts w:ascii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861A49"/>
    <w:pPr>
      <w:spacing w:after="200" w:line="276" w:lineRule="auto"/>
      <w:ind w:left="720"/>
      <w:contextualSpacing/>
    </w:pPr>
    <w:rPr>
      <w:rFonts w:ascii="Arial" w:eastAsiaTheme="majorEastAsia" w:hAnsi="Arial" w:cstheme="majorBidi"/>
      <w:sz w:val="20"/>
    </w:rPr>
  </w:style>
  <w:style w:type="paragraph" w:styleId="CommentText">
    <w:name w:val="annotation text"/>
    <w:basedOn w:val="Normal"/>
    <w:link w:val="CommentTextChar"/>
    <w:uiPriority w:val="99"/>
    <w:unhideWhenUsed/>
    <w:rsid w:val="00861A49"/>
    <w:pPr>
      <w:spacing w:after="200"/>
    </w:pPr>
    <w:rPr>
      <w:rFonts w:ascii="Arial" w:eastAsiaTheme="majorEastAsia" w:hAnsi="Arial" w:cstheme="maj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1A49"/>
    <w:rPr>
      <w:rFonts w:ascii="Arial" w:eastAsiaTheme="majorEastAsia" w:hAnsi="Arial" w:cstheme="majorBid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61A49"/>
    <w:rPr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1A49"/>
    <w:rPr>
      <w:rFonts w:ascii="Arial" w:eastAsiaTheme="majorEastAsia" w:hAnsi="Arial" w:cstheme="maj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1A49"/>
    <w:rPr>
      <w:rFonts w:ascii="Arial" w:eastAsiaTheme="majorEastAsia" w:hAnsi="Arial" w:cstheme="majorBid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61A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ionalwatersafety.org.uk/advice-and-resource-hub/flooding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nationalwatersafety.org.uk/advice-and-resource-hub/floodin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hyperlink" Target="https://www.nationalwatersafety.org.uk/advice-and-resource-hub/floodi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nationalwatersafety.org.uk/advice-and-resource-hub/flood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RoSPA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Rachael Brogan;cmcavoy</dc:creator>
  <cp:keywords/>
  <dc:description/>
  <cp:lastModifiedBy>Rachael Brogan</cp:lastModifiedBy>
  <cp:revision>7</cp:revision>
  <dcterms:created xsi:type="dcterms:W3CDTF">2022-07-21T12:45:00Z</dcterms:created>
  <dcterms:modified xsi:type="dcterms:W3CDTF">2023-08-24T08:51:00Z</dcterms:modified>
</cp:coreProperties>
</file>